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附件：          中国金融期货交易所</w:t>
      </w:r>
    </w:p>
    <w:p>
      <w:pPr>
        <w:jc w:val="center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国债期货交割国债托管账户申报表</w:t>
      </w:r>
    </w:p>
    <w:p>
      <w:pPr>
        <w:jc w:val="center"/>
        <w:rPr>
          <w:rFonts w:ascii="Times New Roman" w:hAnsi="Times New Roman"/>
        </w:rPr>
      </w:pPr>
      <w:r>
        <w:rPr>
          <w:rFonts w:ascii="Times New Roman" w:hAnsi="Times New Roman" w:eastAsia="仿宋_GB2312"/>
          <w:b/>
          <w:sz w:val="32"/>
          <w:szCs w:val="32"/>
        </w:rPr>
        <w:t>（期货公司会员专用）</w:t>
      </w:r>
    </w:p>
    <w:tbl>
      <w:tblPr>
        <w:tblStyle w:val="2"/>
        <w:tblW w:w="9307" w:type="dxa"/>
        <w:tblInd w:w="-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560"/>
        <w:gridCol w:w="940"/>
        <w:gridCol w:w="1630"/>
        <w:gridCol w:w="690"/>
        <w:gridCol w:w="1134"/>
        <w:gridCol w:w="851"/>
        <w:gridCol w:w="283"/>
        <w:gridCol w:w="16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申报日期</w:t>
            </w:r>
          </w:p>
        </w:tc>
        <w:tc>
          <w:tcPr>
            <w:tcW w:w="150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63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会员号</w:t>
            </w:r>
          </w:p>
        </w:tc>
        <w:tc>
          <w:tcPr>
            <w:tcW w:w="182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会员简称</w:t>
            </w:r>
          </w:p>
        </w:tc>
        <w:tc>
          <w:tcPr>
            <w:tcW w:w="165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期货客户号</w:t>
            </w:r>
          </w:p>
        </w:tc>
        <w:tc>
          <w:tcPr>
            <w:tcW w:w="15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期货客户名称</w:t>
            </w:r>
          </w:p>
        </w:tc>
        <w:tc>
          <w:tcPr>
            <w:tcW w:w="461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2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期货开户证件类型</w:t>
            </w:r>
          </w:p>
        </w:tc>
        <w:tc>
          <w:tcPr>
            <w:tcW w:w="25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8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期货开户证件号</w:t>
            </w:r>
          </w:p>
        </w:tc>
        <w:tc>
          <w:tcPr>
            <w:tcW w:w="278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2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客户联系电话1</w:t>
            </w:r>
          </w:p>
        </w:tc>
        <w:tc>
          <w:tcPr>
            <w:tcW w:w="25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8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客户联系电话2</w:t>
            </w:r>
          </w:p>
        </w:tc>
        <w:tc>
          <w:tcPr>
            <w:tcW w:w="278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2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会员联系电话1</w:t>
            </w:r>
          </w:p>
        </w:tc>
        <w:tc>
          <w:tcPr>
            <w:tcW w:w="25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8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会员联系电话2</w:t>
            </w:r>
          </w:p>
        </w:tc>
        <w:tc>
          <w:tcPr>
            <w:tcW w:w="278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中央结算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债券账户</w:t>
            </w:r>
          </w:p>
        </w:tc>
        <w:tc>
          <w:tcPr>
            <w:tcW w:w="150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账户全称</w:t>
            </w:r>
          </w:p>
        </w:tc>
        <w:tc>
          <w:tcPr>
            <w:tcW w:w="6240" w:type="dxa"/>
            <w:gridSpan w:val="6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账户号码</w:t>
            </w:r>
          </w:p>
        </w:tc>
        <w:tc>
          <w:tcPr>
            <w:tcW w:w="624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开户证件类型</w:t>
            </w:r>
          </w:p>
        </w:tc>
        <w:tc>
          <w:tcPr>
            <w:tcW w:w="23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开户证件号码</w:t>
            </w:r>
          </w:p>
        </w:tc>
        <w:tc>
          <w:tcPr>
            <w:tcW w:w="19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7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中国结算上海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A股证券账户</w:t>
            </w:r>
          </w:p>
        </w:tc>
        <w:tc>
          <w:tcPr>
            <w:tcW w:w="15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账户全称</w:t>
            </w:r>
          </w:p>
        </w:tc>
        <w:tc>
          <w:tcPr>
            <w:tcW w:w="624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账户号码</w:t>
            </w:r>
          </w:p>
        </w:tc>
        <w:tc>
          <w:tcPr>
            <w:tcW w:w="624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开户证件类型</w:t>
            </w:r>
          </w:p>
        </w:tc>
        <w:tc>
          <w:tcPr>
            <w:tcW w:w="23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开户证件号码</w:t>
            </w:r>
          </w:p>
        </w:tc>
        <w:tc>
          <w:tcPr>
            <w:tcW w:w="19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7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中国结算深圳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A股证券账户</w:t>
            </w:r>
          </w:p>
        </w:tc>
        <w:tc>
          <w:tcPr>
            <w:tcW w:w="15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账户全称</w:t>
            </w:r>
          </w:p>
        </w:tc>
        <w:tc>
          <w:tcPr>
            <w:tcW w:w="624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账户号码</w:t>
            </w:r>
          </w:p>
        </w:tc>
        <w:tc>
          <w:tcPr>
            <w:tcW w:w="23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托管单元</w:t>
            </w:r>
          </w:p>
        </w:tc>
        <w:tc>
          <w:tcPr>
            <w:tcW w:w="19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开户证件类型</w:t>
            </w:r>
          </w:p>
        </w:tc>
        <w:tc>
          <w:tcPr>
            <w:tcW w:w="23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开户证件号码</w:t>
            </w:r>
          </w:p>
        </w:tc>
        <w:tc>
          <w:tcPr>
            <w:tcW w:w="19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07" w:type="dxa"/>
            <w:gridSpan w:val="9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客户承诺：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07" w:type="dxa"/>
            <w:gridSpan w:val="9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本人（公司）保证以上国债托管账户真实、有效，且属于本人（公司）所有。账户中存有数量足够的、无其他债务担保事项的、无其他权利瑕疵的可交割国债。</w:t>
            </w:r>
          </w:p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307" w:type="dxa"/>
            <w:gridSpan w:val="9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ind w:firstLine="3885" w:firstLineChars="185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客户签字或盖章：</w:t>
            </w:r>
          </w:p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07" w:type="dxa"/>
            <w:gridSpan w:val="9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ind w:firstLine="5355" w:firstLineChars="255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07" w:type="dxa"/>
            <w:gridSpan w:val="9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会员单位：</w:t>
            </w:r>
          </w:p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07" w:type="dxa"/>
            <w:gridSpan w:val="9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经办人签章：                     会员业务章：</w:t>
            </w:r>
          </w:p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07" w:type="dxa"/>
            <w:gridSpan w:val="9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ind w:firstLine="5355" w:firstLineChars="255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07" w:type="dxa"/>
            <w:gridSpan w:val="9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交易所：</w:t>
            </w:r>
          </w:p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07" w:type="dxa"/>
            <w:gridSpan w:val="9"/>
            <w:tcBorders>
              <w:top w:val="nil"/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经办人：                         复核人：</w:t>
            </w:r>
          </w:p>
          <w:p>
            <w:pPr>
              <w:widowControl/>
              <w:ind w:firstLine="420" w:firstLineChars="200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9307" w:type="dxa"/>
            <w:gridSpan w:val="9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ind w:firstLine="5355" w:firstLineChars="255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年    月   日</w:t>
            </w:r>
          </w:p>
        </w:tc>
      </w:tr>
    </w:tbl>
    <w:p>
      <w:pPr>
        <w:spacing w:line="360" w:lineRule="auto"/>
      </w:pPr>
      <w:r>
        <w:rPr>
          <w:rFonts w:ascii="Times New Roman" w:hAnsi="Times New Roman"/>
          <w:color w:val="000000"/>
          <w:kern w:val="0"/>
          <w:sz w:val="18"/>
          <w:szCs w:val="18"/>
        </w:rPr>
        <w:t>附件材料：（1）申报中央结算开立的国债托管账户，应当提供中央结算开具的开户通知书复印件或其他相关证明材料；申报中国结算开立的国债托管账户，应当提供中国结算开具的A股证券账户卡、证券账户开户办理确认单复印件或其他相关证明材料。（2）客户国债托管账户和期货账户的开户证件复印件，客户国债托管账户与期货账户的开户证件名称或证件号码不一致的，应当提供能够证明其为同一身份的必要材料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282D10"/>
    <w:rsid w:val="0428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2024-05-23T08:00:00Z</dcterms:created>
  <dc:creator>ylb</dc:creator>
  <cp:lastModifiedBy>ylb</cp:lastModifiedBy>
  <dcterms:modified xsi:type="dcterms:W3CDTF">2024-05-23T08:01:50Z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226D67A7E2D24B0CA0151851B94A0709</vt:lpwstr>
  </property>
</Properties>
</file>